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A57" w:rsidRDefault="007C0A57" w:rsidP="007C0A57">
      <w:pPr>
        <w:spacing w:after="0" w:line="240" w:lineRule="auto"/>
        <w:jc w:val="both"/>
        <w:rPr>
          <w:rFonts w:ascii="Lato" w:hAnsi="Lato"/>
          <w:b/>
          <w:sz w:val="24"/>
          <w:szCs w:val="24"/>
        </w:rPr>
      </w:pPr>
      <w:r>
        <w:rPr>
          <w:rFonts w:ascii="Lato" w:hAnsi="Lato"/>
          <w:b/>
          <w:sz w:val="24"/>
          <w:szCs w:val="24"/>
        </w:rPr>
        <w:t xml:space="preserve">Informacja dla podmiotów zainteresowanych uzyskaniem upoważnienia Ministra Kultury i Dziedzictwa Narodowego do pośredniczenia w sprzedaży blankietów i druków dokumentów publicznych, których emitentem jest minister właściwy do spraw kultury i ochrony dziedzictwa narodowego: </w:t>
      </w:r>
    </w:p>
    <w:p w:rsidR="007C0A57" w:rsidRDefault="007C0A57" w:rsidP="007C0A57">
      <w:pPr>
        <w:spacing w:after="0" w:line="240" w:lineRule="auto"/>
        <w:jc w:val="both"/>
        <w:rPr>
          <w:rFonts w:ascii="Lato" w:hAnsi="Lato"/>
          <w:b/>
          <w:sz w:val="24"/>
          <w:szCs w:val="24"/>
        </w:rPr>
      </w:pP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świadectw ukończenia szkoły artystycznej (ogólnokształcącej szkoły muzycznej I stopnia, szkoły muzycznej I stopnia),</w:t>
      </w: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duplikatów świadectw ukończenia szkoły artystycznej,</w:t>
      </w:r>
    </w:p>
    <w:p w:rsidR="007C0A57" w:rsidRDefault="007C0A57" w:rsidP="007C0A57">
      <w:pPr>
        <w:pStyle w:val="Akapitzlist"/>
        <w:numPr>
          <w:ilvl w:val="0"/>
          <w:numId w:val="1"/>
        </w:numPr>
        <w:spacing w:after="0" w:line="240" w:lineRule="auto"/>
        <w:jc w:val="both"/>
        <w:rPr>
          <w:rFonts w:ascii="Lato" w:hAnsi="Lato"/>
          <w:sz w:val="20"/>
        </w:rPr>
      </w:pPr>
      <w:r>
        <w:rPr>
          <w:rFonts w:ascii="Lato" w:hAnsi="Lato"/>
          <w:sz w:val="20"/>
        </w:rPr>
        <w:t>dyplomów ukończenia szkoły artystycznej (ogólnokształcącej szkoły muzycznej II stopnia, szkoły muzycznej II stopnia, liceum sztuk plastycznych, ogólnokształcącej szkoły baletowej, szkoły sztuki tańca, szkoły sztuki cyrkowej, policealnej szkoły muzycznej, policealnej szkoły plastycznej)</w:t>
      </w:r>
    </w:p>
    <w:p w:rsidR="007C0A57" w:rsidRPr="007C0A57" w:rsidRDefault="007C0A57" w:rsidP="00697530">
      <w:pPr>
        <w:pStyle w:val="Akapitzlist"/>
        <w:numPr>
          <w:ilvl w:val="0"/>
          <w:numId w:val="1"/>
        </w:numPr>
        <w:spacing w:after="0" w:line="240" w:lineRule="auto"/>
        <w:jc w:val="both"/>
        <w:rPr>
          <w:rFonts w:ascii="Lato" w:hAnsi="Lato"/>
          <w:sz w:val="20"/>
        </w:rPr>
      </w:pPr>
      <w:r w:rsidRPr="007C0A57">
        <w:rPr>
          <w:rFonts w:ascii="Lato" w:hAnsi="Lato"/>
          <w:sz w:val="20"/>
        </w:rPr>
        <w:t xml:space="preserve">legitymacji szkolnych w postaci plastikowej karty formatu ID-1. </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 xml:space="preserve">Podmioty zainteresowane pośrednictwem w sprzedaży blankietów i druków dokumentów publicznych, których emitentem jest minister właściwy do spraw kultury i ochrony dziedzictwa narodowego, składają wniosek do Ministerstwa Kultury i Dziedzictwa Narodowego o udzielenie upoważnienia i wpisanie na listę podmiotów upoważnionych przez Ministra Kultury i Dziedzictwa Narodowego do pośrednictwa w ich sprzedaży. </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Do wniosku należy dołączyć:</w:t>
      </w:r>
    </w:p>
    <w:p w:rsidR="007C0A57" w:rsidRDefault="007C0A57" w:rsidP="007C0A57">
      <w:pPr>
        <w:spacing w:after="0" w:line="240" w:lineRule="auto"/>
        <w:jc w:val="both"/>
        <w:rPr>
          <w:rFonts w:ascii="Lato" w:hAnsi="Lato"/>
          <w:sz w:val="20"/>
        </w:rPr>
      </w:pP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Informację o doświadczeniu w zakresie dystrybucji blankietów i druków dokumentów wydawanych przez szkoły i placówki systemu oświaty.</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zapewnieniu bezpieczeństwa blankietom i drukom dokumentów publicznych w zakresie:</w:t>
      </w:r>
    </w:p>
    <w:p w:rsidR="007C0A57" w:rsidRDefault="007C0A57" w:rsidP="007C0A57">
      <w:pPr>
        <w:pStyle w:val="Akapitzlist"/>
        <w:spacing w:after="0" w:line="240" w:lineRule="auto"/>
        <w:jc w:val="both"/>
        <w:rPr>
          <w:rFonts w:ascii="Lato" w:hAnsi="Lato"/>
          <w:sz w:val="20"/>
        </w:rPr>
      </w:pPr>
      <w:r>
        <w:rPr>
          <w:rFonts w:ascii="Lato" w:hAnsi="Lato"/>
          <w:sz w:val="20"/>
        </w:rPr>
        <w:t>a) odbioru i transportu od wytwórcy, o którym mowa w art. 18 ustawy z dnia 22 listopada 2018 r. o dokumentach publicznych (Dz.</w:t>
      </w:r>
      <w:r w:rsidR="0088576C">
        <w:rPr>
          <w:rFonts w:ascii="Lato" w:hAnsi="Lato"/>
          <w:sz w:val="20"/>
        </w:rPr>
        <w:t xml:space="preserve"> </w:t>
      </w:r>
      <w:bookmarkStart w:id="0" w:name="_GoBack"/>
      <w:bookmarkEnd w:id="0"/>
      <w:r>
        <w:rPr>
          <w:rFonts w:ascii="Lato" w:hAnsi="Lato"/>
          <w:sz w:val="20"/>
        </w:rPr>
        <w:t>U. z 2024 r. poz. 1669, dalej „ustawy”) do uprawnionego podmiotu – szkoły artystycznej</w:t>
      </w:r>
      <w:r w:rsidR="00011A10">
        <w:rPr>
          <w:rFonts w:ascii="Lato" w:hAnsi="Lato"/>
          <w:sz w:val="20"/>
        </w:rPr>
        <w:t xml:space="preserve"> albo organu prowadzącego szkołę artystyczną</w:t>
      </w:r>
      <w:r w:rsidR="006741D8">
        <w:rPr>
          <w:rFonts w:ascii="Lato" w:hAnsi="Lato"/>
          <w:sz w:val="20"/>
        </w:rPr>
        <w:t xml:space="preserve"> lub </w:t>
      </w:r>
      <w:r w:rsidR="006741D8" w:rsidRPr="006741D8">
        <w:rPr>
          <w:rFonts w:ascii="Lato" w:hAnsi="Lato"/>
          <w:sz w:val="20"/>
        </w:rPr>
        <w:t>organ</w:t>
      </w:r>
      <w:r w:rsidR="006741D8">
        <w:rPr>
          <w:rFonts w:ascii="Lato" w:hAnsi="Lato"/>
          <w:sz w:val="20"/>
        </w:rPr>
        <w:t>u</w:t>
      </w:r>
      <w:r w:rsidR="006741D8" w:rsidRPr="006741D8">
        <w:rPr>
          <w:rFonts w:ascii="Lato" w:hAnsi="Lato"/>
          <w:sz w:val="20"/>
        </w:rPr>
        <w:t>, o którym mowa w art. 89 ust. 6 i 7 lub art. 172 ust. 5 ustawy - Prawo oświatowe</w:t>
      </w:r>
      <w:r w:rsidR="006741D8">
        <w:rPr>
          <w:rFonts w:ascii="Lato" w:hAnsi="Lato"/>
          <w:sz w:val="20"/>
        </w:rPr>
        <w:t xml:space="preserve"> (dalej „organu”)</w:t>
      </w:r>
      <w:r>
        <w:rPr>
          <w:rFonts w:ascii="Lato" w:hAnsi="Lato"/>
          <w:sz w:val="20"/>
        </w:rPr>
        <w:t>,</w:t>
      </w:r>
    </w:p>
    <w:p w:rsidR="007C0A57" w:rsidRDefault="007C0A57" w:rsidP="007C0A57">
      <w:pPr>
        <w:pStyle w:val="Akapitzlist"/>
        <w:spacing w:after="0" w:line="240" w:lineRule="auto"/>
        <w:jc w:val="both"/>
        <w:rPr>
          <w:rFonts w:ascii="Lato" w:hAnsi="Lato"/>
          <w:sz w:val="20"/>
        </w:rPr>
      </w:pPr>
      <w:r>
        <w:rPr>
          <w:rFonts w:ascii="Lato" w:hAnsi="Lato"/>
          <w:sz w:val="20"/>
        </w:rPr>
        <w:t>b) ewidencjonowania,</w:t>
      </w:r>
    </w:p>
    <w:p w:rsidR="007C0A57" w:rsidRDefault="007C0A57" w:rsidP="007C0A57">
      <w:pPr>
        <w:pStyle w:val="Akapitzlist"/>
        <w:spacing w:after="0" w:line="240" w:lineRule="auto"/>
        <w:jc w:val="both"/>
        <w:rPr>
          <w:rFonts w:ascii="Lato" w:hAnsi="Lato"/>
          <w:sz w:val="20"/>
        </w:rPr>
      </w:pPr>
      <w:r>
        <w:rPr>
          <w:rFonts w:ascii="Lato" w:hAnsi="Lato"/>
          <w:sz w:val="20"/>
        </w:rPr>
        <w:t>c) przechowania w sposób zgodny z art. 43 ustawy, w tym zabezpieczenia pomieszczeń, w których są przechowywane, przed dostępem osób nieuprawnionych, utratą, zniszczeniem lub uszkodzeniem.</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zatrudnianiu osób, które nie były skazane za przestępstwo umyślne przeciwko wiarygodności dokumentów, obrotowi gospodarczemu i bezpieczeństwu powszechnemu (wraz z klauzulą „Jestem świadomy/a odpowiedzialności karnej za złożenie fałszywego oświadczenia”) oraz ich przeszkoleniu w zakresie zapewnienia bezpieczeństwa blankietom i drukom dokumentów publicznych.</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 xml:space="preserve">Oświadczenie, że czynności w zakresie obrotu blankietami i drukami dokumentów publicznych są wykonywane przez pracowników imiennie upoważnionych do tych czynności. </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 xml:space="preserve">Oświadczenie o obrocie blankietami i drukami dokumentów publicznych wyłącznie z uprawnionymi podmiotami, tj. </w:t>
      </w:r>
      <w:r w:rsidR="00FE12CF">
        <w:rPr>
          <w:rFonts w:ascii="Lato" w:hAnsi="Lato"/>
          <w:sz w:val="20"/>
        </w:rPr>
        <w:t>o pośrednictwie</w:t>
      </w:r>
      <w:r>
        <w:rPr>
          <w:rFonts w:ascii="Lato" w:hAnsi="Lato"/>
          <w:sz w:val="20"/>
        </w:rPr>
        <w:t xml:space="preserve"> w sprze</w:t>
      </w:r>
      <w:r w:rsidR="006741D8">
        <w:rPr>
          <w:rFonts w:ascii="Lato" w:hAnsi="Lato"/>
          <w:sz w:val="20"/>
        </w:rPr>
        <w:t xml:space="preserve">daży między wytwórcą, </w:t>
      </w:r>
      <w:r>
        <w:rPr>
          <w:rFonts w:ascii="Lato" w:hAnsi="Lato"/>
          <w:sz w:val="20"/>
        </w:rPr>
        <w:t>o którym mowa w art. 18 ustawy, a szkołami artystycznymi</w:t>
      </w:r>
      <w:r w:rsidR="006741D8">
        <w:rPr>
          <w:rFonts w:ascii="Lato" w:hAnsi="Lato"/>
          <w:sz w:val="20"/>
        </w:rPr>
        <w:t xml:space="preserve"> lub organem</w:t>
      </w:r>
      <w:r>
        <w:rPr>
          <w:rFonts w:ascii="Lato" w:hAnsi="Lato"/>
          <w:sz w:val="20"/>
        </w:rPr>
        <w:t>.</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Oświadczenie o wyrażeniu zgody na poddanie się kontroli przez przedstawiciela emitenta w zakresie pośredniczenia w sprzedaży blankietów i druków dokumentów publicznych,  w tym zapewnienia bezpieczeństwa blankietom i dokumentom.</w:t>
      </w:r>
    </w:p>
    <w:p w:rsidR="007C0A57" w:rsidRDefault="007C0A57" w:rsidP="007C0A57">
      <w:pPr>
        <w:pStyle w:val="Akapitzlist"/>
        <w:numPr>
          <w:ilvl w:val="0"/>
          <w:numId w:val="2"/>
        </w:numPr>
        <w:spacing w:after="0" w:line="240" w:lineRule="auto"/>
        <w:jc w:val="both"/>
        <w:rPr>
          <w:rFonts w:ascii="Lato" w:hAnsi="Lato"/>
          <w:sz w:val="20"/>
        </w:rPr>
      </w:pPr>
      <w:r>
        <w:rPr>
          <w:rFonts w:ascii="Lato" w:hAnsi="Lato"/>
          <w:sz w:val="20"/>
        </w:rPr>
        <w:t>Zobowiązanie do niezwłocznego przekazania Ministrowi Kultury i Dziedzictwa Narodowego informacji o każdym przypadku stwierdzenia nieprawidłowości podczas wykonywania przez ten podmiot pośrednictwa w sprzedaży blankietów i druków dokumentów publicznych, a także informacji o zamiarze zaprzestania działalności w zakresie obrotu blankietami i drukami dokumentów publicznych, których emitentem jest minister właściwy do spraw kultury i ochrony dziedzictwa narodowego.</w:t>
      </w:r>
    </w:p>
    <w:p w:rsidR="007C0A57" w:rsidRDefault="007C0A57" w:rsidP="007C0A57">
      <w:pPr>
        <w:pStyle w:val="Akapitzlist"/>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Wpis na listę następuje po uzyskaniu przez podmiot pisemnego upoważnienia Ministra Kultury i Dziedzictwa Narodowego do wykonywania przez ten podmiot pośrednictwa w sprzedaży blankietów i druków dokumentów publicznych. Upoważnienie to może być odwołane przez Ministra Kultury i Dziedzictwa Narodowego w każdym czasie.</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sz w:val="20"/>
        </w:rPr>
      </w:pPr>
      <w:r>
        <w:rPr>
          <w:rFonts w:ascii="Lato" w:hAnsi="Lato"/>
          <w:sz w:val="20"/>
        </w:rPr>
        <w:t>Podmioty upoważnione i wpisanie na listę podmiotów upoważnionych przez Ministra Kultury i Dziedzictwa Narodowego do pośrednictwa w sprzedaży ww. blankietów i druków dokumentów publicznych w terminie do 31 stycznia każdego roku składają sprawozdanie z prowadzonej działalności w zakresie obrotu blankietami i drukami dokumentów publicznych, w którym uwzględnia się informację:</w:t>
      </w:r>
    </w:p>
    <w:p w:rsidR="007C0A57" w:rsidRDefault="007C0A57" w:rsidP="007C0A57">
      <w:pPr>
        <w:spacing w:after="0" w:line="240" w:lineRule="auto"/>
        <w:jc w:val="both"/>
        <w:rPr>
          <w:rFonts w:ascii="Lato" w:hAnsi="Lato"/>
          <w:sz w:val="20"/>
        </w:rPr>
      </w:pPr>
      <w:r>
        <w:rPr>
          <w:rFonts w:ascii="Lato" w:hAnsi="Lato"/>
          <w:sz w:val="20"/>
        </w:rPr>
        <w:t>1) z jakim wytwórcą współpracują i na jakiej podstawie (np. umowa),</w:t>
      </w:r>
    </w:p>
    <w:p w:rsidR="007C0A57" w:rsidRDefault="007C0A57" w:rsidP="007C0A57">
      <w:pPr>
        <w:spacing w:after="0" w:line="240" w:lineRule="auto"/>
        <w:jc w:val="both"/>
        <w:rPr>
          <w:rFonts w:ascii="Lato" w:hAnsi="Lato"/>
          <w:sz w:val="20"/>
        </w:rPr>
      </w:pPr>
      <w:r>
        <w:rPr>
          <w:rFonts w:ascii="Lato" w:hAnsi="Lato"/>
          <w:sz w:val="20"/>
        </w:rPr>
        <w:t>2) jakim podmiotom (nazwa i adres szkoły</w:t>
      </w:r>
      <w:r w:rsidR="00F26E1C">
        <w:rPr>
          <w:rFonts w:ascii="Lato" w:hAnsi="Lato"/>
          <w:sz w:val="20"/>
        </w:rPr>
        <w:t xml:space="preserve"> lub organu</w:t>
      </w:r>
      <w:r>
        <w:rPr>
          <w:rFonts w:ascii="Lato" w:hAnsi="Lato"/>
          <w:sz w:val="20"/>
        </w:rPr>
        <w:t>) dostarczyli blankiety i druki dokumentów publicznych,</w:t>
      </w:r>
    </w:p>
    <w:p w:rsidR="007C0A57" w:rsidRDefault="007C0A57" w:rsidP="007C0A57">
      <w:pPr>
        <w:spacing w:after="0" w:line="240" w:lineRule="auto"/>
        <w:jc w:val="both"/>
        <w:rPr>
          <w:rFonts w:ascii="Lato" w:hAnsi="Lato"/>
          <w:sz w:val="20"/>
        </w:rPr>
      </w:pPr>
      <w:r>
        <w:rPr>
          <w:rFonts w:ascii="Lato" w:hAnsi="Lato"/>
          <w:sz w:val="20"/>
        </w:rPr>
        <w:t>3) jaka była liczba sprzedanych egzemplarzy blankietów i druków dokumentów publicznych z podaniem oznaczeń indywidualnych blankietów.</w:t>
      </w:r>
    </w:p>
    <w:p w:rsidR="007C0A57" w:rsidRDefault="007C0A57" w:rsidP="007C0A57">
      <w:pPr>
        <w:spacing w:after="0" w:line="240" w:lineRule="auto"/>
        <w:jc w:val="both"/>
        <w:rPr>
          <w:rFonts w:ascii="Lato" w:hAnsi="Lato"/>
          <w:sz w:val="20"/>
        </w:rPr>
      </w:pPr>
    </w:p>
    <w:p w:rsidR="007C0A57" w:rsidRDefault="007C0A57" w:rsidP="00011A10">
      <w:pPr>
        <w:spacing w:line="259" w:lineRule="auto"/>
        <w:rPr>
          <w:rFonts w:ascii="Lato" w:hAnsi="Lato"/>
          <w:b/>
          <w:sz w:val="28"/>
          <w:szCs w:val="28"/>
        </w:rPr>
      </w:pPr>
      <w:r>
        <w:rPr>
          <w:rFonts w:ascii="Lato" w:hAnsi="Lato"/>
          <w:b/>
          <w:sz w:val="28"/>
          <w:szCs w:val="28"/>
        </w:rPr>
        <w:t>Informacje dotyczące przetwarzania danych osobowych</w:t>
      </w:r>
    </w:p>
    <w:p w:rsidR="007C0A57" w:rsidRDefault="007C0A57" w:rsidP="007C0A57">
      <w:pPr>
        <w:spacing w:after="0" w:line="240" w:lineRule="auto"/>
        <w:jc w:val="both"/>
        <w:rPr>
          <w:rFonts w:ascii="Lato" w:hAnsi="Lato"/>
          <w:b/>
          <w:sz w:val="20"/>
        </w:rPr>
      </w:pPr>
      <w:r>
        <w:rPr>
          <w:rFonts w:ascii="Lato" w:hAnsi="Lato"/>
          <w:b/>
          <w:sz w:val="20"/>
        </w:rPr>
        <w:t>ADMINISTRATOR DANYCH OSOBOWYCH</w:t>
      </w:r>
    </w:p>
    <w:p w:rsidR="007C0A57" w:rsidRDefault="007C0A57" w:rsidP="007C0A57">
      <w:pPr>
        <w:spacing w:after="0" w:line="240" w:lineRule="auto"/>
        <w:jc w:val="both"/>
        <w:rPr>
          <w:rFonts w:ascii="Lato" w:hAnsi="Lato"/>
          <w:sz w:val="20"/>
        </w:rPr>
      </w:pPr>
      <w:r>
        <w:rPr>
          <w:rFonts w:ascii="Lato" w:hAnsi="Lato"/>
          <w:sz w:val="20"/>
        </w:rPr>
        <w:t>Minister Kultury i Dziedzictwa Narodowego, ul. Krakowskie Przedmieście 15, 00-071 Warszawa.</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b/>
          <w:sz w:val="20"/>
        </w:rPr>
      </w:pPr>
      <w:r>
        <w:rPr>
          <w:rFonts w:ascii="Lato" w:hAnsi="Lato"/>
          <w:b/>
          <w:sz w:val="20"/>
        </w:rPr>
        <w:t>DANE KONTAKTOWE INSPEKTORA OCHRONY DANYCH OSOBOWYCH</w:t>
      </w:r>
    </w:p>
    <w:p w:rsidR="007C0A57" w:rsidRDefault="007C0A57" w:rsidP="007C0A57">
      <w:pPr>
        <w:numPr>
          <w:ilvl w:val="1"/>
          <w:numId w:val="3"/>
        </w:numPr>
        <w:tabs>
          <w:tab w:val="num" w:pos="851"/>
        </w:tabs>
        <w:spacing w:after="0" w:line="240" w:lineRule="auto"/>
        <w:ind w:left="284" w:hanging="306"/>
        <w:jc w:val="both"/>
        <w:rPr>
          <w:rFonts w:ascii="Lato" w:hAnsi="Lato"/>
          <w:sz w:val="20"/>
        </w:rPr>
      </w:pPr>
      <w:r>
        <w:rPr>
          <w:rFonts w:ascii="Lato" w:hAnsi="Lato"/>
          <w:sz w:val="20"/>
        </w:rPr>
        <w:t>Ministerstwo Kultury i Dziedzictwa Narodowego</w:t>
      </w:r>
      <w:r w:rsidRPr="007C0A57">
        <w:rPr>
          <w:rFonts w:ascii="Lato" w:hAnsi="Lato"/>
          <w:sz w:val="20"/>
        </w:rPr>
        <w:t xml:space="preserve"> </w:t>
      </w:r>
      <w:r>
        <w:rPr>
          <w:rFonts w:ascii="Lato" w:hAnsi="Lato"/>
          <w:sz w:val="20"/>
        </w:rPr>
        <w:t>ul. Krakowskie Przedmieście 15, 00-071 Warszawa</w:t>
      </w:r>
    </w:p>
    <w:p w:rsidR="007C0A57" w:rsidRDefault="007C0A57" w:rsidP="007C0A57">
      <w:pPr>
        <w:numPr>
          <w:ilvl w:val="1"/>
          <w:numId w:val="3"/>
        </w:numPr>
        <w:tabs>
          <w:tab w:val="num" w:pos="851"/>
        </w:tabs>
        <w:spacing w:after="0" w:line="240" w:lineRule="auto"/>
        <w:ind w:left="284" w:hanging="284"/>
        <w:jc w:val="both"/>
        <w:rPr>
          <w:rFonts w:ascii="Lato" w:hAnsi="Lato"/>
          <w:sz w:val="20"/>
          <w:lang w:val="da-DK"/>
        </w:rPr>
      </w:pPr>
      <w:r>
        <w:rPr>
          <w:rFonts w:ascii="Lato" w:hAnsi="Lato"/>
          <w:sz w:val="20"/>
          <w:lang w:val="da-DK"/>
        </w:rPr>
        <w:t>Adres e-mail: </w:t>
      </w:r>
      <w:hyperlink r:id="rId5" w:history="1">
        <w:r w:rsidRPr="00EE7FAE">
          <w:rPr>
            <w:rStyle w:val="Hipercze"/>
            <w:rFonts w:ascii="Lato" w:hAnsi="Lato"/>
            <w:lang w:val="da-DK"/>
          </w:rPr>
          <w:t>iod@kultura.gov.pl</w:t>
        </w:r>
      </w:hyperlink>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CELE PRZETWARZANIA DANYCH I PODSTAWA PRAWNA</w:t>
      </w:r>
    </w:p>
    <w:p w:rsidR="007C0A57" w:rsidRDefault="007C0A57" w:rsidP="007C0A57">
      <w:pPr>
        <w:spacing w:after="0" w:line="240" w:lineRule="auto"/>
        <w:jc w:val="both"/>
        <w:rPr>
          <w:rFonts w:ascii="Lato" w:hAnsi="Lato"/>
          <w:sz w:val="20"/>
        </w:rPr>
      </w:pPr>
      <w:r>
        <w:rPr>
          <w:rFonts w:ascii="Lato" w:hAnsi="Lato"/>
          <w:sz w:val="20"/>
        </w:rPr>
        <w:t>Udzielenie upoważnienia Ministra Kultury i Dziedzictwa Narodowego do pośredniczenia w sprzedaży blankietów i druków dokumentów publicznych, których emitentem jest minister właściwy do spraw kultury i ochrony dziedzictwa narodowego. Emitent w oparciu o przepisy Ustawy z dnia 22 listopada 2018 r. o dokumentach publicznych (Dz.U. z 2024 poz. 1669) jest odpowiedzialny za organizację i funkcjonowanie w szczególności procesu wydawania i dystrybucji dokumentów publicznych.</w:t>
      </w:r>
    </w:p>
    <w:p w:rsidR="007C0A57" w:rsidRDefault="007C0A57" w:rsidP="007C0A57">
      <w:pPr>
        <w:spacing w:after="0" w:line="240" w:lineRule="auto"/>
        <w:jc w:val="both"/>
        <w:rPr>
          <w:rFonts w:ascii="Lato" w:hAnsi="Lato"/>
          <w:sz w:val="20"/>
        </w:rPr>
      </w:pPr>
    </w:p>
    <w:p w:rsidR="007C0A57" w:rsidRDefault="007C0A57" w:rsidP="007C0A57">
      <w:pPr>
        <w:spacing w:after="0" w:line="240" w:lineRule="auto"/>
        <w:jc w:val="both"/>
        <w:rPr>
          <w:rFonts w:ascii="Lato" w:hAnsi="Lato"/>
          <w:b/>
          <w:sz w:val="20"/>
        </w:rPr>
      </w:pPr>
      <w:r>
        <w:rPr>
          <w:rFonts w:ascii="Lato" w:hAnsi="Lato"/>
          <w:b/>
          <w:sz w:val="20"/>
        </w:rPr>
        <w:t>OKRES PRZECHOWYWANIA DANYCH</w:t>
      </w:r>
    </w:p>
    <w:p w:rsidR="007C0A57" w:rsidRDefault="007C0A57" w:rsidP="007C0A57">
      <w:pPr>
        <w:pStyle w:val="Nagwek3"/>
        <w:rPr>
          <w:rFonts w:ascii="Lato" w:hAnsi="Lato"/>
          <w:color w:val="auto"/>
          <w:sz w:val="20"/>
          <w:szCs w:val="20"/>
        </w:rPr>
      </w:pPr>
      <w:r>
        <w:rPr>
          <w:rFonts w:ascii="Lato" w:hAnsi="Lato"/>
          <w:color w:val="auto"/>
          <w:sz w:val="20"/>
          <w:szCs w:val="20"/>
        </w:rPr>
        <w:t>Okres obowiązywania upoważnienia. Następnie pozyskane dane osobowe będą przechowywane zgodnie z Instrukcją Kancelaryjną Ministerstwa Kultury i Dziedzictwa Narodowego oraz przepisami o archiwizacji dokumentów przez okres pięciu lat od dnia przekazania ich do archiwum Ministerstwa Kultury i Dziedzictwa Narodowego.</w:t>
      </w:r>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PRAWA PODMIOTÓW DANYCH</w:t>
      </w:r>
    </w:p>
    <w:p w:rsidR="007C0A57" w:rsidRDefault="007C0A57" w:rsidP="007C0A57">
      <w:pPr>
        <w:spacing w:after="0" w:line="240" w:lineRule="auto"/>
        <w:jc w:val="both"/>
        <w:rPr>
          <w:rFonts w:ascii="Lato" w:hAnsi="Lato"/>
          <w:sz w:val="20"/>
        </w:rPr>
      </w:pPr>
      <w:r>
        <w:rPr>
          <w:rFonts w:ascii="Lato" w:hAnsi="Lato"/>
          <w:sz w:val="20"/>
        </w:rPr>
        <w:t>Osobie, której dane dotyczą, przysługuje prawo do:</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dostępu do swoich danych osobowych,</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otrzymania ich kopii,</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ich sprostowania,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ograniczenia ich przetwarzania,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sprzeciwu wobec ich przetwarzania,</w:t>
      </w:r>
    </w:p>
    <w:p w:rsidR="007C0A57" w:rsidRDefault="007C0A57" w:rsidP="007C0A57">
      <w:pPr>
        <w:numPr>
          <w:ilvl w:val="1"/>
          <w:numId w:val="3"/>
        </w:numPr>
        <w:tabs>
          <w:tab w:val="num" w:pos="851"/>
        </w:tabs>
        <w:spacing w:after="0" w:line="240" w:lineRule="auto"/>
        <w:ind w:left="284" w:hanging="284"/>
        <w:jc w:val="both"/>
        <w:rPr>
          <w:rFonts w:ascii="Lato" w:hAnsi="Lato"/>
          <w:sz w:val="20"/>
        </w:rPr>
      </w:pPr>
      <w:r>
        <w:rPr>
          <w:rFonts w:ascii="Lato" w:hAnsi="Lato"/>
          <w:sz w:val="20"/>
        </w:rPr>
        <w:t>wniesienia skargi do organu nadzorczego na niezgodne z prawem ich przetwarzanie:</w:t>
      </w:r>
    </w:p>
    <w:p w:rsidR="007C0A57" w:rsidRDefault="007C0A57" w:rsidP="007C0A57">
      <w:pPr>
        <w:spacing w:after="0" w:line="240" w:lineRule="auto"/>
        <w:jc w:val="both"/>
        <w:rPr>
          <w:rFonts w:ascii="Lato" w:hAnsi="Lato"/>
          <w:sz w:val="20"/>
        </w:rPr>
      </w:pPr>
      <w:r>
        <w:rPr>
          <w:rFonts w:ascii="Lato" w:hAnsi="Lato"/>
          <w:sz w:val="20"/>
        </w:rPr>
        <w:t xml:space="preserve">Biuro Prezesa Urzędu Ochrony Danych Osobowych (PUODO) </w:t>
      </w:r>
    </w:p>
    <w:p w:rsidR="007C0A57" w:rsidRDefault="007C0A57" w:rsidP="007C0A57">
      <w:pPr>
        <w:spacing w:after="0" w:line="240" w:lineRule="auto"/>
        <w:jc w:val="both"/>
        <w:rPr>
          <w:rFonts w:ascii="Lato" w:hAnsi="Lato"/>
          <w:sz w:val="20"/>
        </w:rPr>
      </w:pPr>
      <w:r>
        <w:rPr>
          <w:rFonts w:ascii="Lato" w:hAnsi="Lato"/>
          <w:sz w:val="20"/>
        </w:rPr>
        <w:t>Adres: ul. Stawki 2, 00-193 Warszawa</w:t>
      </w:r>
    </w:p>
    <w:p w:rsidR="007C0A57" w:rsidRDefault="007C0A57" w:rsidP="007C0A57">
      <w:pPr>
        <w:spacing w:after="0" w:line="240" w:lineRule="auto"/>
        <w:jc w:val="both"/>
        <w:rPr>
          <w:rFonts w:ascii="Lato" w:hAnsi="Lato"/>
          <w:sz w:val="20"/>
        </w:rPr>
      </w:pPr>
      <w:r>
        <w:rPr>
          <w:rFonts w:ascii="Lato" w:hAnsi="Lato"/>
          <w:sz w:val="20"/>
        </w:rPr>
        <w:t>Telefon: 22 531 03 00.</w:t>
      </w:r>
    </w:p>
    <w:p w:rsidR="007C0A57" w:rsidRDefault="007C0A57" w:rsidP="007C0A57">
      <w:pPr>
        <w:spacing w:after="0" w:line="240" w:lineRule="auto"/>
        <w:jc w:val="both"/>
        <w:rPr>
          <w:rFonts w:ascii="Lato" w:hAnsi="Lato"/>
          <w:b/>
          <w:sz w:val="20"/>
        </w:rPr>
      </w:pPr>
    </w:p>
    <w:p w:rsidR="007C0A57" w:rsidRDefault="007C0A57" w:rsidP="007C0A57">
      <w:pPr>
        <w:spacing w:after="0" w:line="240" w:lineRule="auto"/>
        <w:jc w:val="both"/>
        <w:rPr>
          <w:rFonts w:ascii="Lato" w:hAnsi="Lato"/>
          <w:b/>
          <w:sz w:val="20"/>
        </w:rPr>
      </w:pPr>
      <w:r>
        <w:rPr>
          <w:rFonts w:ascii="Lato" w:hAnsi="Lato"/>
          <w:b/>
          <w:sz w:val="20"/>
        </w:rPr>
        <w:t>ODBIORCY DANYCH OSOBOWYCH</w:t>
      </w:r>
    </w:p>
    <w:p w:rsidR="007C0A57" w:rsidRDefault="007C0A57" w:rsidP="007C0A57">
      <w:pPr>
        <w:numPr>
          <w:ilvl w:val="0"/>
          <w:numId w:val="3"/>
        </w:numPr>
        <w:spacing w:after="0" w:line="240" w:lineRule="auto"/>
        <w:ind w:left="284" w:hanging="284"/>
        <w:jc w:val="both"/>
        <w:rPr>
          <w:rFonts w:ascii="Lato" w:hAnsi="Lato"/>
          <w:sz w:val="20"/>
        </w:rPr>
      </w:pPr>
      <w:r>
        <w:rPr>
          <w:rFonts w:ascii="Lato" w:hAnsi="Lato"/>
          <w:sz w:val="20"/>
        </w:rPr>
        <w:t xml:space="preserve">W zakresie obsługi informatycznej zebrane dane osobowe będą przetwarzane przez </w:t>
      </w:r>
      <w:r w:rsidR="005B2574">
        <w:rPr>
          <w:rFonts w:ascii="Lato" w:hAnsi="Lato"/>
          <w:sz w:val="20"/>
        </w:rPr>
        <w:t xml:space="preserve">Ministerstwo </w:t>
      </w:r>
      <w:r>
        <w:rPr>
          <w:rFonts w:ascii="Lato" w:hAnsi="Lato"/>
          <w:sz w:val="20"/>
        </w:rPr>
        <w:t>Kultury i Dziedzictwa Narodowego.</w:t>
      </w:r>
    </w:p>
    <w:p w:rsidR="007C0A57" w:rsidRDefault="007C0A57" w:rsidP="007C0A57">
      <w:pPr>
        <w:numPr>
          <w:ilvl w:val="0"/>
          <w:numId w:val="3"/>
        </w:numPr>
        <w:spacing w:after="0" w:line="240" w:lineRule="auto"/>
        <w:ind w:left="284" w:hanging="284"/>
        <w:jc w:val="both"/>
        <w:rPr>
          <w:rFonts w:ascii="Lato" w:hAnsi="Lato"/>
          <w:sz w:val="20"/>
        </w:rPr>
      </w:pPr>
      <w:r>
        <w:rPr>
          <w:rFonts w:ascii="Lato" w:hAnsi="Lato"/>
          <w:sz w:val="20"/>
        </w:rPr>
        <w:t>Dane osobowe mogą być przekazywane do organów administracji publicznej, innych podmiotów upoważnionych na podstawie przepisów prawa, wykonujących zadania realizowane w interesie publicznym, w ramach sprawowania władzy publicznej.</w:t>
      </w:r>
    </w:p>
    <w:p w:rsidR="007C0A57" w:rsidRDefault="007C0A57" w:rsidP="007C0A57">
      <w:pPr>
        <w:jc w:val="both"/>
        <w:rPr>
          <w:rFonts w:ascii="Lato" w:eastAsia="Calibri" w:hAnsi="Lato"/>
          <w:b/>
          <w:color w:val="000000"/>
          <w:sz w:val="20"/>
          <w:szCs w:val="20"/>
        </w:rPr>
      </w:pPr>
    </w:p>
    <w:p w:rsidR="007C0A57" w:rsidRDefault="007C0A57" w:rsidP="007C0A57">
      <w:pPr>
        <w:spacing w:after="0"/>
        <w:jc w:val="both"/>
        <w:rPr>
          <w:rFonts w:ascii="Lato" w:eastAsia="Calibri" w:hAnsi="Lato"/>
          <w:b/>
          <w:color w:val="000000"/>
          <w:sz w:val="20"/>
          <w:szCs w:val="20"/>
        </w:rPr>
      </w:pPr>
      <w:r>
        <w:rPr>
          <w:rFonts w:ascii="Lato" w:eastAsia="Calibri" w:hAnsi="Lato"/>
          <w:b/>
          <w:color w:val="000000"/>
          <w:sz w:val="20"/>
          <w:szCs w:val="20"/>
        </w:rPr>
        <w:t>INNE INFORMACJE</w:t>
      </w:r>
    </w:p>
    <w:p w:rsidR="00C95D0E" w:rsidRPr="0004556C" w:rsidRDefault="007C0A57" w:rsidP="0004556C">
      <w:pPr>
        <w:spacing w:after="0"/>
        <w:jc w:val="both"/>
        <w:rPr>
          <w:rFonts w:ascii="Lato" w:eastAsia="Calibri" w:hAnsi="Lato"/>
          <w:color w:val="000000"/>
          <w:sz w:val="20"/>
          <w:szCs w:val="20"/>
        </w:rPr>
      </w:pPr>
      <w:r>
        <w:rPr>
          <w:rFonts w:ascii="Lato" w:eastAsia="Calibri" w:hAnsi="Lato"/>
          <w:color w:val="000000"/>
          <w:sz w:val="20"/>
          <w:szCs w:val="20"/>
        </w:rPr>
        <w:t xml:space="preserve">Podane dane osobowe nie będą przekazywane do państwa trzeciego lub organizacji międzynarodowej, nie będą podstawą do zautomatyzowanego podejmowania decyzji, nie będzie stosowane również profilowanie. </w:t>
      </w:r>
    </w:p>
    <w:sectPr w:rsidR="00C95D0E" w:rsidRPr="00045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45AAD"/>
    <w:multiLevelType w:val="hybridMultilevel"/>
    <w:tmpl w:val="A3F21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A2D1D"/>
    <w:multiLevelType w:val="hybridMultilevel"/>
    <w:tmpl w:val="3B404E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F1541E8"/>
    <w:multiLevelType w:val="multilevel"/>
    <w:tmpl w:val="F67EF3A4"/>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F865BE"/>
    <w:multiLevelType w:val="hybridMultilevel"/>
    <w:tmpl w:val="B6B85816"/>
    <w:lvl w:ilvl="0" w:tplc="85987F72">
      <w:start w:val="2"/>
      <w:numFmt w:val="decimal"/>
      <w:lvlText w:val="%1)"/>
      <w:lvlJc w:val="left"/>
      <w:pPr>
        <w:ind w:left="1080" w:hanging="360"/>
      </w:pPr>
      <w:rPr>
        <w:rFonts w:asciiTheme="minorHAnsi" w:hAnsiTheme="minorHAns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5B8404D"/>
    <w:multiLevelType w:val="hybridMultilevel"/>
    <w:tmpl w:val="6F208F16"/>
    <w:lvl w:ilvl="0" w:tplc="B744329E">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9F97C0A"/>
    <w:multiLevelType w:val="hybridMultilevel"/>
    <w:tmpl w:val="A3F21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57"/>
    <w:rsid w:val="00011A10"/>
    <w:rsid w:val="0004556C"/>
    <w:rsid w:val="002D4AB5"/>
    <w:rsid w:val="005B2574"/>
    <w:rsid w:val="006741D8"/>
    <w:rsid w:val="007C0A57"/>
    <w:rsid w:val="0088576C"/>
    <w:rsid w:val="00B226E1"/>
    <w:rsid w:val="00E11A2B"/>
    <w:rsid w:val="00EB1CB0"/>
    <w:rsid w:val="00F26E1C"/>
    <w:rsid w:val="00FE12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B267F"/>
  <w15:chartTrackingRefBased/>
  <w15:docId w15:val="{68779966-16B3-4648-B22D-27FE2284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0A57"/>
    <w:pPr>
      <w:spacing w:line="256" w:lineRule="auto"/>
    </w:pPr>
  </w:style>
  <w:style w:type="paragraph" w:styleId="Nagwek3">
    <w:name w:val="heading 3"/>
    <w:basedOn w:val="Normalny"/>
    <w:next w:val="Normalny"/>
    <w:link w:val="Nagwek3Znak"/>
    <w:uiPriority w:val="9"/>
    <w:semiHidden/>
    <w:unhideWhenUsed/>
    <w:qFormat/>
    <w:rsid w:val="007C0A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7C0A57"/>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7C0A57"/>
    <w:rPr>
      <w:color w:val="0563C1" w:themeColor="hyperlink"/>
      <w:u w:val="single"/>
    </w:rPr>
  </w:style>
  <w:style w:type="paragraph" w:styleId="Akapitzlist">
    <w:name w:val="List Paragraph"/>
    <w:basedOn w:val="Normalny"/>
    <w:uiPriority w:val="34"/>
    <w:qFormat/>
    <w:rsid w:val="007C0A57"/>
    <w:pPr>
      <w:ind w:left="720"/>
      <w:contextualSpacing/>
    </w:pPr>
  </w:style>
  <w:style w:type="paragraph" w:customStyle="1" w:styleId="Default">
    <w:name w:val="Default"/>
    <w:rsid w:val="00EB1CB0"/>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59"/>
    <w:rsid w:val="00EB1C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9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kul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967</Words>
  <Characters>5805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MKiDN</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Zamuszko</dc:creator>
  <cp:keywords/>
  <dc:description/>
  <cp:lastModifiedBy>Sławomir Zamuszko</cp:lastModifiedBy>
  <cp:revision>3</cp:revision>
  <dcterms:created xsi:type="dcterms:W3CDTF">2025-08-28T11:08:00Z</dcterms:created>
  <dcterms:modified xsi:type="dcterms:W3CDTF">2025-08-28T11:14:00Z</dcterms:modified>
</cp:coreProperties>
</file>